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36F7" w:rsidRDefault="008536F7" w:rsidP="008536F7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משרד הכלכלה, פונה בזאת לקבלת הצעות </w:t>
      </w:r>
    </w:p>
    <w:p w:rsidR="0011115F" w:rsidRPr="0011115F" w:rsidRDefault="0011115F" w:rsidP="008536F7">
      <w:pPr>
        <w:spacing w:line="360" w:lineRule="auto"/>
        <w:jc w:val="center"/>
        <w:rPr>
          <w:rFonts w:cs="David"/>
          <w:b/>
          <w:bCs/>
          <w:sz w:val="48"/>
          <w:szCs w:val="48"/>
          <w:u w:val="single"/>
          <w:lang w:eastAsia="he-IL"/>
        </w:rPr>
      </w:pPr>
      <w:r w:rsidRPr="0011115F">
        <w:rPr>
          <w:rFonts w:cs="David" w:hint="cs"/>
          <w:b/>
          <w:bCs/>
          <w:sz w:val="48"/>
          <w:szCs w:val="48"/>
          <w:u w:val="single"/>
          <w:rtl/>
          <w:lang w:eastAsia="he-IL"/>
        </w:rPr>
        <w:t>אספקת שירותי ניתוח כלכלי וראיית חשבון</w:t>
      </w:r>
    </w:p>
    <w:p w:rsidR="008536F7" w:rsidRPr="009E300E" w:rsidRDefault="008536F7" w:rsidP="00E46833">
      <w:pPr>
        <w:overflowPunct w:val="0"/>
        <w:autoSpaceDE w:val="0"/>
        <w:autoSpaceDN w:val="0"/>
        <w:spacing w:before="120" w:after="120" w:line="360" w:lineRule="auto"/>
        <w:ind w:left="84"/>
        <w:jc w:val="center"/>
        <w:textAlignment w:val="baseline"/>
        <w:rPr>
          <w:b/>
          <w:bCs/>
          <w:sz w:val="40"/>
          <w:szCs w:val="40"/>
          <w:u w:val="single"/>
          <w:rtl/>
          <w:lang w:eastAsia="he-IL"/>
        </w:rPr>
      </w:pPr>
      <w:r w:rsidRPr="009E300E">
        <w:rPr>
          <w:rFonts w:cs="David" w:hint="cs"/>
          <w:b/>
          <w:bCs/>
          <w:sz w:val="40"/>
          <w:szCs w:val="40"/>
          <w:u w:val="single"/>
          <w:rtl/>
          <w:lang w:eastAsia="he-IL"/>
        </w:rPr>
        <w:t xml:space="preserve">מכרז פומבי מס' </w:t>
      </w:r>
      <w:r w:rsidR="003B0673" w:rsidRPr="003B0673">
        <w:rPr>
          <w:rFonts w:cs="David" w:hint="cs"/>
          <w:b/>
          <w:bCs/>
          <w:sz w:val="40"/>
          <w:szCs w:val="40"/>
          <w:u w:val="single"/>
          <w:rtl/>
          <w:lang w:eastAsia="he-IL"/>
        </w:rPr>
        <w:t>63/13</w:t>
      </w:r>
    </w:p>
    <w:p w:rsidR="008536F7" w:rsidRDefault="008536F7" w:rsidP="008536F7">
      <w:pPr>
        <w:spacing w:line="360" w:lineRule="auto"/>
        <w:ind w:left="1429" w:hanging="720"/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</w:pPr>
    </w:p>
    <w:p w:rsidR="008536F7" w:rsidRDefault="009E300E" w:rsidP="009E300E">
      <w:pPr>
        <w:overflowPunct w:val="0"/>
        <w:autoSpaceDE w:val="0"/>
        <w:autoSpaceDN w:val="0"/>
        <w:spacing w:line="360" w:lineRule="auto"/>
        <w:textAlignment w:val="baseline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הממונה על היטלי סחר</w:t>
      </w:r>
      <w:r w:rsidR="008536F7">
        <w:rPr>
          <w:rFonts w:cs="David" w:hint="cs"/>
          <w:sz w:val="24"/>
          <w:szCs w:val="24"/>
          <w:rtl/>
          <w:lang w:eastAsia="he-IL"/>
        </w:rPr>
        <w:t xml:space="preserve"> במשרד הכלכלה, פונה לקבלת הצעות </w:t>
      </w:r>
      <w:r>
        <w:rPr>
          <w:rFonts w:cs="David" w:hint="cs"/>
          <w:sz w:val="24"/>
          <w:szCs w:val="24"/>
          <w:rtl/>
          <w:lang w:eastAsia="he-IL"/>
        </w:rPr>
        <w:t>לאספקת שירותי ניתוח כלכלי וראיית חשבון בקשר עם חקירו</w:t>
      </w:r>
      <w:r w:rsidR="00934178">
        <w:rPr>
          <w:rFonts w:cs="David" w:hint="cs"/>
          <w:sz w:val="24"/>
          <w:szCs w:val="24"/>
          <w:rtl/>
          <w:lang w:eastAsia="he-IL"/>
        </w:rPr>
        <w:t xml:space="preserve">ת לפי חוק היטלי סחר ואמצעי הגנה </w:t>
      </w:r>
      <w:r w:rsidR="008D3EDF">
        <w:rPr>
          <w:rFonts w:cs="David" w:hint="cs"/>
          <w:sz w:val="24"/>
          <w:szCs w:val="24"/>
          <w:rtl/>
          <w:lang w:eastAsia="he-IL"/>
        </w:rPr>
        <w:t xml:space="preserve">ולפי חוק הסופרים, </w:t>
      </w:r>
      <w:r w:rsidR="008536F7">
        <w:rPr>
          <w:rFonts w:cs="David" w:hint="cs"/>
          <w:sz w:val="24"/>
          <w:szCs w:val="24"/>
          <w:rtl/>
          <w:lang w:eastAsia="he-IL"/>
        </w:rPr>
        <w:t>כמפורט במסמכי המכרז.</w:t>
      </w:r>
    </w:p>
    <w:p w:rsidR="008536F7" w:rsidRDefault="008536F7" w:rsidP="008536F7">
      <w:pPr>
        <w:overflowPunct w:val="0"/>
        <w:autoSpaceDE w:val="0"/>
        <w:autoSpaceDN w:val="0"/>
        <w:spacing w:line="360" w:lineRule="auto"/>
        <w:textAlignment w:val="baseline"/>
        <w:rPr>
          <w:sz w:val="24"/>
          <w:szCs w:val="24"/>
          <w:rtl/>
          <w:lang w:eastAsia="he-IL"/>
        </w:rPr>
      </w:pPr>
    </w:p>
    <w:p w:rsidR="008536F7" w:rsidRDefault="008536F7" w:rsidP="008536F7">
      <w:pPr>
        <w:numPr>
          <w:ilvl w:val="0"/>
          <w:numId w:val="1"/>
        </w:numPr>
        <w:spacing w:after="240" w:line="360" w:lineRule="auto"/>
        <w:ind w:left="326"/>
        <w:rPr>
          <w:b/>
          <w:bCs/>
          <w:sz w:val="24"/>
          <w:szCs w:val="24"/>
          <w:u w:val="single"/>
          <w:rtl/>
          <w:lang w:eastAsia="he-IL"/>
        </w:rPr>
      </w:pP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>
        <w:rPr>
          <w:rFonts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8536F7" w:rsidRDefault="008536F7" w:rsidP="008536F7">
      <w:pPr>
        <w:numPr>
          <w:ilvl w:val="0"/>
          <w:numId w:val="1"/>
        </w:numPr>
        <w:spacing w:line="360" w:lineRule="auto"/>
        <w:ind w:left="326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eastAsia="he-IL"/>
        </w:rPr>
      </w:pP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>
        <w:rPr>
          <w:rFonts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8536F7" w:rsidRDefault="008536F7" w:rsidP="008536F7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8536F7" w:rsidRDefault="008536F7" w:rsidP="008536F7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8536F7" w:rsidRDefault="008536F7" w:rsidP="009E300E">
      <w:pPr>
        <w:numPr>
          <w:ilvl w:val="1"/>
          <w:numId w:val="1"/>
        </w:numPr>
        <w:spacing w:after="240" w:line="360" w:lineRule="auto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תנאי סף מקצועיים במציע </w:t>
      </w:r>
      <w:r>
        <w:rPr>
          <w:rFonts w:cs="David" w:hint="cs"/>
          <w:sz w:val="24"/>
          <w:szCs w:val="24"/>
          <w:rtl/>
        </w:rPr>
        <w:t xml:space="preserve">- </w:t>
      </w:r>
      <w:r w:rsidR="009E300E">
        <w:rPr>
          <w:rFonts w:cs="David" w:hint="cs"/>
          <w:sz w:val="24"/>
          <w:szCs w:val="24"/>
          <w:rtl/>
        </w:rPr>
        <w:t>המציע הינו בעל ניסיון מוכח של 3 שנים לפחות בניתוח עלויות ותמחיר, בביצוע ניתוח חברות תעשייתיות, ניתוח והערכת השוק, והשפעת ושינויים בשוק על חברות תעשייתיות, ביצוע חקירות כלכליות במהלך 10 השנים האחרונות.</w:t>
      </w:r>
    </w:p>
    <w:p w:rsidR="008536F7" w:rsidRDefault="008536F7" w:rsidP="008536F7">
      <w:pPr>
        <w:numPr>
          <w:ilvl w:val="0"/>
          <w:numId w:val="1"/>
        </w:numPr>
        <w:spacing w:line="360" w:lineRule="auto"/>
        <w:ind w:left="283" w:hanging="283"/>
        <w:contextualSpacing/>
        <w:rPr>
          <w:rFonts w:ascii="Times New Roman" w:eastAsia="Times New Roman" w:hAnsi="Times New Roman" w:cs="Times New Roman"/>
          <w:sz w:val="24"/>
          <w:szCs w:val="24"/>
          <w:lang w:val="x-none" w:eastAsia="he-IL"/>
        </w:rPr>
      </w:pPr>
      <w:proofErr w:type="spellStart"/>
      <w:r>
        <w:rPr>
          <w:rFonts w:eastAsia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>
        <w:rPr>
          <w:rFonts w:eastAsia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- </w:t>
      </w:r>
      <w:r>
        <w:rPr>
          <w:rFonts w:eastAsia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>
        <w:rPr>
          <w:rFonts w:eastAsia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8536F7" w:rsidRDefault="008536F7" w:rsidP="009E300E">
      <w:pPr>
        <w:numPr>
          <w:ilvl w:val="1"/>
          <w:numId w:val="1"/>
        </w:numPr>
        <w:overflowPunct w:val="0"/>
        <w:autoSpaceDE w:val="0"/>
        <w:autoSpaceDN w:val="0"/>
        <w:spacing w:line="360" w:lineRule="auto"/>
        <w:ind w:left="1502" w:hanging="709"/>
        <w:contextualSpacing/>
        <w:textAlignment w:val="baseline"/>
        <w:rPr>
          <w:rFonts w:ascii="Arial" w:eastAsia="Times New Roman" w:hAnsi="Arial" w:cs="David"/>
          <w:sz w:val="24"/>
          <w:szCs w:val="24"/>
          <w:rtl/>
        </w:rPr>
      </w:pPr>
      <w:r>
        <w:rPr>
          <w:rFonts w:eastAsia="Times New Roman" w:cs="David" w:hint="cs"/>
          <w:b/>
          <w:bCs/>
          <w:sz w:val="24"/>
          <w:szCs w:val="24"/>
          <w:rtl/>
          <w:lang w:eastAsia="he-IL"/>
        </w:rPr>
        <w:t>מבצעים</w:t>
      </w:r>
      <w:r>
        <w:rPr>
          <w:rFonts w:eastAsia="Times New Roman" w:cs="David" w:hint="cs"/>
          <w:sz w:val="24"/>
          <w:szCs w:val="24"/>
          <w:rtl/>
          <w:lang w:eastAsia="he-IL"/>
        </w:rPr>
        <w:t xml:space="preserve">- </w:t>
      </w:r>
      <w:r w:rsidR="009E300E">
        <w:rPr>
          <w:rFonts w:ascii="Times New Roman" w:eastAsia="Times New Roman" w:hAnsi="Times New Roman" w:cs="David" w:hint="cs"/>
          <w:sz w:val="24"/>
          <w:szCs w:val="24"/>
          <w:rtl/>
          <w:lang w:eastAsia="x-none"/>
        </w:rPr>
        <w:t>2 מבצעים בעלי תואר אקדמי ראשון (לפחות) בכלכלה.</w:t>
      </w:r>
      <w:r w:rsidR="009E300E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br/>
      </w:r>
      <w:r w:rsidR="009E300E">
        <w:rPr>
          <w:rFonts w:ascii="Times New Roman" w:eastAsia="Times New Roman" w:hAnsi="Times New Roman" w:cs="David" w:hint="cs"/>
          <w:sz w:val="24"/>
          <w:szCs w:val="24"/>
          <w:rtl/>
          <w:lang w:eastAsia="x-none"/>
        </w:rPr>
        <w:t>מבצע נוסף שהינו רואה-חשבון מוסמך.</w:t>
      </w:r>
      <w:r w:rsidR="00FD3B58">
        <w:rPr>
          <w:rFonts w:ascii="Arial" w:eastAsia="Times New Roman" w:hAnsi="Arial" w:cs="David"/>
          <w:sz w:val="24"/>
          <w:szCs w:val="24"/>
          <w:rtl/>
        </w:rPr>
        <w:br/>
      </w:r>
    </w:p>
    <w:p w:rsidR="008536F7" w:rsidRDefault="008536F7" w:rsidP="008536F7">
      <w:pPr>
        <w:numPr>
          <w:ilvl w:val="0"/>
          <w:numId w:val="1"/>
        </w:numPr>
        <w:spacing w:line="360" w:lineRule="auto"/>
        <w:ind w:left="283" w:hanging="283"/>
        <w:contextualSpacing/>
        <w:rPr>
          <w:rFonts w:eastAsia="Times New Roman" w:cs="David"/>
          <w:sz w:val="24"/>
          <w:szCs w:val="24"/>
          <w:lang w:eastAsia="x-none"/>
        </w:rPr>
      </w:pPr>
      <w:r>
        <w:rPr>
          <w:rFonts w:eastAsia="Times New Roman" w:cs="David" w:hint="cs"/>
          <w:sz w:val="24"/>
          <w:szCs w:val="24"/>
          <w:rtl/>
          <w:lang w:eastAsia="he-IL"/>
        </w:rPr>
        <w:t>המכרז הינו מכרז דו-שלבי כמפורט במסמכי המכרז- בשלב ראשון יבדקו אמות המידה האיכותיות המופיעות במכרז ולאחר מכן תבחן הצעת המחיר.</w:t>
      </w:r>
      <w:r>
        <w:rPr>
          <w:rFonts w:eastAsia="Times New Roman" w:cs="David" w:hint="cs"/>
          <w:sz w:val="24"/>
          <w:szCs w:val="24"/>
          <w:rtl/>
          <w:lang w:eastAsia="x-none"/>
        </w:rPr>
        <w:br/>
      </w:r>
    </w:p>
    <w:p w:rsidR="008536F7" w:rsidRDefault="008536F7" w:rsidP="008536F7">
      <w:pPr>
        <w:numPr>
          <w:ilvl w:val="0"/>
          <w:numId w:val="1"/>
        </w:numPr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>תוקף ההצעה:</w:t>
      </w:r>
      <w:r>
        <w:rPr>
          <w:rFonts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  האחרון להגשת ההצעות, כאמור להלן, ולמשך 90 ימים. </w:t>
      </w:r>
      <w:r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FD3B58" w:rsidRDefault="008536F7" w:rsidP="008D3EDF">
      <w:pPr>
        <w:numPr>
          <w:ilvl w:val="0"/>
          <w:numId w:val="1"/>
        </w:numPr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rtl/>
          <w:lang w:eastAsia="he-IL"/>
        </w:rPr>
        <w:sectPr w:rsidR="00FD3B58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>
        <w:rPr>
          <w:rFonts w:cs="David" w:hint="cs"/>
          <w:sz w:val="24"/>
          <w:szCs w:val="24"/>
          <w:rtl/>
          <w:lang w:eastAsia="he-IL"/>
        </w:rPr>
        <w:t>על סך --.</w:t>
      </w:r>
      <w:r w:rsidR="009E300E">
        <w:rPr>
          <w:rFonts w:cs="David" w:hint="cs"/>
          <w:sz w:val="24"/>
          <w:szCs w:val="24"/>
          <w:rtl/>
          <w:lang w:eastAsia="he-IL"/>
        </w:rPr>
        <w:t>15</w:t>
      </w:r>
      <w:r>
        <w:rPr>
          <w:rFonts w:cs="David" w:hint="cs"/>
          <w:sz w:val="24"/>
          <w:szCs w:val="24"/>
          <w:rtl/>
          <w:lang w:eastAsia="he-IL"/>
        </w:rPr>
        <w:t>,</w:t>
      </w:r>
      <w:r w:rsidR="009E300E">
        <w:rPr>
          <w:rFonts w:cs="David" w:hint="cs"/>
          <w:sz w:val="24"/>
          <w:szCs w:val="24"/>
          <w:rtl/>
          <w:lang w:eastAsia="he-IL"/>
        </w:rPr>
        <w:t>000</w:t>
      </w:r>
      <w:r>
        <w:rPr>
          <w:rFonts w:cs="David" w:hint="cs"/>
          <w:sz w:val="24"/>
          <w:szCs w:val="24"/>
          <w:rtl/>
          <w:lang w:eastAsia="he-IL"/>
        </w:rPr>
        <w:t xml:space="preserve"> ₪ בתוקף עד ליום </w:t>
      </w:r>
      <w:r w:rsidR="008D3EDF">
        <w:rPr>
          <w:rFonts w:cs="David" w:hint="cs"/>
          <w:sz w:val="24"/>
          <w:szCs w:val="24"/>
          <w:rtl/>
          <w:lang w:eastAsia="he-IL"/>
        </w:rPr>
        <w:t>13.5.2014</w:t>
      </w:r>
      <w:r>
        <w:rPr>
          <w:rFonts w:cs="David" w:hint="cs"/>
          <w:sz w:val="24"/>
          <w:szCs w:val="24"/>
          <w:rtl/>
          <w:lang w:eastAsia="he-IL"/>
        </w:rPr>
        <w:t xml:space="preserve"> כאמור במסמכי המכרז.</w:t>
      </w:r>
    </w:p>
    <w:p w:rsidR="008536F7" w:rsidRDefault="008536F7" w:rsidP="00FD3B58">
      <w:pPr>
        <w:spacing w:line="360" w:lineRule="auto"/>
        <w:ind w:left="283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/>
          <w:sz w:val="24"/>
          <w:szCs w:val="24"/>
          <w:rtl/>
          <w:lang w:eastAsia="he-IL"/>
        </w:rPr>
        <w:lastRenderedPageBreak/>
        <w:br/>
      </w:r>
    </w:p>
    <w:p w:rsidR="008536F7" w:rsidRDefault="008536F7" w:rsidP="008536F7">
      <w:pPr>
        <w:numPr>
          <w:ilvl w:val="0"/>
          <w:numId w:val="1"/>
        </w:numPr>
        <w:tabs>
          <w:tab w:val="left" w:pos="283"/>
        </w:tabs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>
        <w:rPr>
          <w:rFonts w:cs="David" w:hint="cs"/>
          <w:b/>
          <w:bCs/>
          <w:sz w:val="24"/>
          <w:szCs w:val="24"/>
          <w:rtl/>
          <w:lang w:eastAsia="he-IL"/>
        </w:rPr>
        <w:t>ללא תשלום</w:t>
      </w:r>
      <w:r>
        <w:rPr>
          <w:rFonts w:cs="David" w:hint="cs"/>
          <w:sz w:val="24"/>
          <w:szCs w:val="24"/>
          <w:rtl/>
          <w:lang w:eastAsia="he-IL"/>
        </w:rPr>
        <w:t xml:space="preserve"> הן במשרדנו בכתובת </w:t>
      </w:r>
      <w:proofErr w:type="spellStart"/>
      <w:r>
        <w:rPr>
          <w:rFonts w:cs="David" w:hint="cs"/>
          <w:sz w:val="24"/>
          <w:szCs w:val="24"/>
          <w:rtl/>
          <w:lang w:eastAsia="he-IL"/>
        </w:rPr>
        <w:t>הר"מ</w:t>
      </w:r>
      <w:proofErr w:type="spellEnd"/>
      <w:r>
        <w:rPr>
          <w:rFonts w:cs="David" w:hint="cs"/>
          <w:sz w:val="24"/>
          <w:szCs w:val="24"/>
          <w:rtl/>
          <w:lang w:eastAsia="he-IL"/>
        </w:rPr>
        <w:t xml:space="preserve">, הן באתר משרד הכלכלה באינטרנט בכתובת </w:t>
      </w:r>
      <w:hyperlink r:id="rId10" w:history="1">
        <w:r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www.economy.gov.il</w:t>
        </w:r>
      </w:hyperlink>
      <w:r>
        <w:rPr>
          <w:rFonts w:cs="David" w:hint="cs"/>
          <w:sz w:val="24"/>
          <w:szCs w:val="24"/>
          <w:rtl/>
          <w:lang w:eastAsia="he-IL"/>
        </w:rPr>
        <w:t xml:space="preserve"> (תחת הכותרת "שירותים נבחרים" - "מכרזים") והן באמצעות סריקת הקוד להלן:</w:t>
      </w:r>
    </w:p>
    <w:p w:rsidR="008536F7" w:rsidRDefault="008536F7" w:rsidP="008536F7">
      <w:pPr>
        <w:spacing w:line="360" w:lineRule="auto"/>
        <w:ind w:left="793"/>
        <w:jc w:val="center"/>
        <w:rPr>
          <w:rFonts w:ascii="Times New Roman" w:hAnsi="Times New Roman" w:cs="Times New Roman"/>
          <w:b/>
          <w:bCs/>
          <w:sz w:val="24"/>
          <w:szCs w:val="24"/>
          <w:rtl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להוסיף כאן את ה – </w:t>
      </w:r>
      <w:r>
        <w:rPr>
          <w:rFonts w:ascii="Times New Roman" w:hAnsi="Times New Roman" w:cs="Times New Roman"/>
          <w:b/>
          <w:bCs/>
          <w:sz w:val="24"/>
          <w:szCs w:val="24"/>
          <w:lang w:eastAsia="he-IL"/>
        </w:rPr>
        <w:t>QR</w:t>
      </w: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 של עמוד המכרזים</w:t>
      </w:r>
      <w:r>
        <w:rPr>
          <w:rFonts w:ascii="Times New Roman" w:hAnsi="Times New Roman" w:cs="Times New Roman"/>
          <w:b/>
          <w:bCs/>
          <w:sz w:val="24"/>
          <w:szCs w:val="24"/>
          <w:rtl/>
          <w:lang w:eastAsia="he-IL"/>
        </w:rPr>
        <w:br/>
      </w:r>
    </w:p>
    <w:p w:rsidR="008536F7" w:rsidRDefault="008536F7" w:rsidP="008536F7">
      <w:pPr>
        <w:numPr>
          <w:ilvl w:val="0"/>
          <w:numId w:val="1"/>
        </w:numPr>
        <w:spacing w:line="360" w:lineRule="auto"/>
        <w:ind w:left="425" w:hanging="425"/>
        <w:rPr>
          <w:b/>
          <w:bCs/>
          <w:sz w:val="24"/>
          <w:szCs w:val="24"/>
          <w:rtl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>הגשת הצעה מחייבת תשלום עבור מסמכי המכרז.</w:t>
      </w:r>
      <w:r>
        <w:rPr>
          <w:rFonts w:hint="cs"/>
          <w:b/>
          <w:bCs/>
          <w:sz w:val="24"/>
          <w:szCs w:val="24"/>
          <w:rtl/>
          <w:lang w:eastAsia="he-IL"/>
        </w:rPr>
        <w:br/>
      </w:r>
    </w:p>
    <w:p w:rsidR="008536F7" w:rsidRDefault="008536F7" w:rsidP="008536F7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 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8536F7" w:rsidRDefault="008536F7" w:rsidP="006130F9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שאלות והבהרות </w:t>
      </w: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>
        <w:rPr>
          <w:rFonts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sima.piamenta@economy.gov.il</w:t>
        </w:r>
      </w:hyperlink>
      <w:r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 xml:space="preserve"> עד לתאריך </w:t>
      </w:r>
      <w:r w:rsidR="006130F9">
        <w:rPr>
          <w:rFonts w:cs="David" w:hint="cs"/>
          <w:sz w:val="24"/>
          <w:szCs w:val="24"/>
          <w:rtl/>
          <w:lang w:eastAsia="he-IL"/>
        </w:rPr>
        <w:t>19.12.2013</w:t>
      </w:r>
      <w:r w:rsidR="00934178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 xml:space="preserve">שעה 12:00 למר מיכאל אלאלוף, יש לוודא אישור קבלת הפקס בטלפון מס' 02-6662600/1.תשובות יפורסמו באתר האינטרנט בכתובת הנ"ל החל מתאריך </w:t>
      </w:r>
      <w:r w:rsidR="006130F9">
        <w:rPr>
          <w:rFonts w:cs="David" w:hint="cs"/>
          <w:sz w:val="24"/>
          <w:szCs w:val="24"/>
          <w:rtl/>
          <w:lang w:eastAsia="he-IL"/>
        </w:rPr>
        <w:t>30.12.2013</w:t>
      </w:r>
      <w:r>
        <w:rPr>
          <w:rFonts w:cs="David" w:hint="cs"/>
          <w:sz w:val="24"/>
          <w:szCs w:val="24"/>
          <w:rtl/>
          <w:lang w:eastAsia="he-IL"/>
        </w:rPr>
        <w:t xml:space="preserve">. התשובות לשאלות מהוות חלק בלתי נפרד ממסמכי המכרז. </w:t>
      </w:r>
      <w:r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8536F7" w:rsidRDefault="008536F7" w:rsidP="008536F7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  <w:r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8536F7" w:rsidRDefault="008536F7" w:rsidP="006130F9">
      <w:pPr>
        <w:spacing w:line="360" w:lineRule="auto"/>
        <w:ind w:left="793"/>
        <w:jc w:val="center"/>
        <w:rPr>
          <w:b/>
          <w:bCs/>
          <w:sz w:val="28"/>
          <w:szCs w:val="28"/>
          <w:lang w:eastAsia="he-IL"/>
        </w:rPr>
      </w:pPr>
      <w:r>
        <w:rPr>
          <w:rFonts w:cs="David" w:hint="cs"/>
          <w:b/>
          <w:bCs/>
          <w:sz w:val="28"/>
          <w:szCs w:val="28"/>
          <w:rtl/>
          <w:lang w:eastAsia="he-IL"/>
        </w:rPr>
        <w:t xml:space="preserve">מועד האחרון להגשת ההצעות למכרז ביום  </w:t>
      </w:r>
      <w:r w:rsidR="006130F9">
        <w:rPr>
          <w:rFonts w:cs="David" w:hint="cs"/>
          <w:b/>
          <w:bCs/>
          <w:sz w:val="28"/>
          <w:szCs w:val="28"/>
          <w:rtl/>
          <w:lang w:eastAsia="he-IL"/>
        </w:rPr>
        <w:t>שלישי</w:t>
      </w:r>
      <w:r>
        <w:rPr>
          <w:rFonts w:cs="David" w:hint="cs"/>
          <w:b/>
          <w:bCs/>
          <w:sz w:val="28"/>
          <w:szCs w:val="28"/>
          <w:rtl/>
          <w:lang w:eastAsia="he-IL"/>
        </w:rPr>
        <w:t xml:space="preserve">, </w:t>
      </w:r>
      <w:r w:rsidR="006130F9">
        <w:rPr>
          <w:rFonts w:cs="David" w:hint="cs"/>
          <w:b/>
          <w:bCs/>
          <w:sz w:val="28"/>
          <w:szCs w:val="28"/>
          <w:rtl/>
          <w:lang w:eastAsia="he-IL"/>
        </w:rPr>
        <w:t>י"ג שבט</w:t>
      </w:r>
      <w:r>
        <w:rPr>
          <w:rFonts w:cs="David" w:hint="cs"/>
          <w:b/>
          <w:bCs/>
          <w:sz w:val="28"/>
          <w:szCs w:val="28"/>
          <w:rtl/>
          <w:lang w:eastAsia="he-IL"/>
        </w:rPr>
        <w:t xml:space="preserve">  </w:t>
      </w:r>
      <w:proofErr w:type="spellStart"/>
      <w:r>
        <w:rPr>
          <w:rFonts w:cs="David" w:hint="cs"/>
          <w:b/>
          <w:bCs/>
          <w:sz w:val="28"/>
          <w:szCs w:val="28"/>
          <w:rtl/>
          <w:lang w:eastAsia="he-IL"/>
        </w:rPr>
        <w:t>התשע"ד</w:t>
      </w:r>
      <w:proofErr w:type="spellEnd"/>
      <w:r>
        <w:rPr>
          <w:rFonts w:cs="David" w:hint="cs"/>
          <w:b/>
          <w:bCs/>
          <w:sz w:val="28"/>
          <w:szCs w:val="28"/>
          <w:rtl/>
          <w:lang w:eastAsia="he-IL"/>
        </w:rPr>
        <w:t xml:space="preserve">–  </w:t>
      </w:r>
      <w:r w:rsidR="006130F9">
        <w:rPr>
          <w:rFonts w:cs="David" w:hint="cs"/>
          <w:b/>
          <w:bCs/>
          <w:sz w:val="28"/>
          <w:szCs w:val="28"/>
          <w:rtl/>
          <w:lang w:eastAsia="he-IL"/>
        </w:rPr>
        <w:t xml:space="preserve">14.1.2014 </w:t>
      </w:r>
      <w:r>
        <w:rPr>
          <w:rFonts w:cs="David" w:hint="cs"/>
          <w:b/>
          <w:bCs/>
          <w:sz w:val="28"/>
          <w:szCs w:val="28"/>
          <w:rtl/>
          <w:lang w:eastAsia="he-IL"/>
        </w:rPr>
        <w:t>עד השעה 12:00.</w:t>
      </w:r>
    </w:p>
    <w:p w:rsidR="008536F7" w:rsidRDefault="008536F7" w:rsidP="008536F7">
      <w:pPr>
        <w:spacing w:line="360" w:lineRule="auto"/>
        <w:jc w:val="center"/>
        <w:rPr>
          <w:sz w:val="24"/>
          <w:szCs w:val="24"/>
          <w:lang w:eastAsia="he-IL"/>
        </w:rPr>
      </w:pPr>
    </w:p>
    <w:p w:rsidR="008536F7" w:rsidRDefault="008536F7" w:rsidP="008536F7">
      <w:pPr>
        <w:spacing w:line="360" w:lineRule="auto"/>
        <w:jc w:val="center"/>
        <w:rPr>
          <w:rFonts w:cs="Arial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>
        <w:rPr>
          <w:rFonts w:cs="David" w:hint="cs"/>
          <w:sz w:val="24"/>
          <w:szCs w:val="24"/>
          <w:u w:val="single"/>
          <w:rtl/>
          <w:lang w:eastAsia="he-IL"/>
        </w:rPr>
        <w:t>האמור במסמכי המכרז גובר.</w:t>
      </w:r>
    </w:p>
    <w:p w:rsidR="008536F7" w:rsidRDefault="008536F7" w:rsidP="008536F7">
      <w:pPr>
        <w:spacing w:line="360" w:lineRule="auto"/>
        <w:jc w:val="center"/>
        <w:rPr>
          <w:rFonts w:cs="Arial"/>
          <w:sz w:val="24"/>
          <w:szCs w:val="24"/>
          <w:rtl/>
          <w:lang w:eastAsia="he-IL"/>
        </w:rPr>
      </w:pPr>
    </w:p>
    <w:p w:rsidR="00FD3B58" w:rsidRDefault="00FD3B58" w:rsidP="008536F7">
      <w:pPr>
        <w:spacing w:line="360" w:lineRule="auto"/>
        <w:jc w:val="center"/>
        <w:rPr>
          <w:rFonts w:cs="Arial"/>
          <w:sz w:val="24"/>
          <w:szCs w:val="24"/>
          <w:rtl/>
          <w:lang w:eastAsia="he-IL"/>
        </w:rPr>
      </w:pPr>
    </w:p>
    <w:p w:rsidR="00FD3B58" w:rsidRDefault="00FD3B58" w:rsidP="008536F7">
      <w:pPr>
        <w:spacing w:line="360" w:lineRule="auto"/>
        <w:jc w:val="center"/>
        <w:rPr>
          <w:rFonts w:cs="Arial"/>
          <w:sz w:val="24"/>
          <w:szCs w:val="24"/>
          <w:rtl/>
          <w:lang w:eastAsia="he-IL"/>
        </w:rPr>
      </w:pPr>
    </w:p>
    <w:p w:rsidR="008536F7" w:rsidRDefault="00EE5EC2" w:rsidP="008536F7">
      <w:pPr>
        <w:jc w:val="center"/>
        <w:rPr>
          <w:rFonts w:ascii="Arial" w:hAnsi="Arial" w:cs="Arial"/>
          <w:rtl/>
        </w:rPr>
      </w:pPr>
      <w:hyperlink r:id="rId12" w:history="1">
        <w:r w:rsidR="008536F7">
          <w:rPr>
            <w:rStyle w:val="Hyperlink"/>
            <w:rFonts w:ascii="Times New Roman" w:hAnsi="Times New Roman" w:cs="Times New Roman"/>
            <w:b/>
            <w:bCs/>
            <w:sz w:val="36"/>
            <w:szCs w:val="36"/>
            <w:lang w:eastAsia="he-IL"/>
          </w:rPr>
          <w:t>www.economy.gov.il</w:t>
        </w:r>
      </w:hyperlink>
      <w:r w:rsidR="008536F7">
        <w:rPr>
          <w:rFonts w:ascii="Times New Roman" w:hAnsi="Times New Roman" w:cs="Times New Roman"/>
          <w:b/>
          <w:bCs/>
          <w:sz w:val="36"/>
          <w:szCs w:val="36"/>
          <w:u w:val="single"/>
          <w:rtl/>
          <w:lang w:eastAsia="he-IL"/>
        </w:rPr>
        <w:t xml:space="preserve">  </w:t>
      </w:r>
    </w:p>
    <w:p w:rsidR="008536F7" w:rsidRDefault="008536F7" w:rsidP="008536F7">
      <w:pPr>
        <w:rPr>
          <w:rFonts w:ascii="Arial" w:hAnsi="Arial" w:cs="Arial"/>
          <w:sz w:val="20"/>
          <w:szCs w:val="20"/>
        </w:rPr>
      </w:pPr>
    </w:p>
    <w:p w:rsidR="00850643" w:rsidRPr="008C7E76" w:rsidRDefault="00850643">
      <w:pPr>
        <w:rPr>
          <w:rFonts w:cstheme="minorBidi"/>
        </w:rPr>
      </w:pPr>
    </w:p>
    <w:sectPr w:rsidR="00850643" w:rsidRPr="008C7E76" w:rsidSect="00C84564">
      <w:head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640" w:rsidRDefault="008C6640" w:rsidP="008C6640">
    <w:pPr>
      <w:pStyle w:val="a3"/>
      <w:ind w:left="-1558"/>
      <w:rPr>
        <w:rtl/>
        <w:cs/>
      </w:rPr>
    </w:pPr>
  </w:p>
  <w:p w:rsidR="00415B40" w:rsidRDefault="008C6640" w:rsidP="008C6640">
    <w:pPr>
      <w:pStyle w:val="a3"/>
      <w:ind w:left="-1558"/>
    </w:pPr>
    <w:r>
      <w:rPr>
        <w:noProof/>
      </w:rPr>
      <w:drawing>
        <wp:inline distT="0" distB="0" distL="0" distR="0" wp14:anchorId="2694484C" wp14:editId="21A65112">
          <wp:extent cx="7431405" cy="1859280"/>
          <wp:effectExtent l="0" t="0" r="0" b="762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B58" w:rsidRDefault="00FD3B58" w:rsidP="008C6640">
    <w:pPr>
      <w:pStyle w:val="a3"/>
      <w:ind w:left="-1558"/>
      <w:rPr>
        <w:rtl/>
        <w:cs/>
      </w:rPr>
    </w:pPr>
  </w:p>
  <w:p w:rsidR="00FD3B58" w:rsidRDefault="00FD3B58" w:rsidP="008C6640">
    <w:pPr>
      <w:pStyle w:val="a3"/>
      <w:ind w:left="-155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901E4C80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81879"/>
    <w:rsid w:val="0011115F"/>
    <w:rsid w:val="00244998"/>
    <w:rsid w:val="002E27D4"/>
    <w:rsid w:val="00307C3B"/>
    <w:rsid w:val="00340B09"/>
    <w:rsid w:val="003B0673"/>
    <w:rsid w:val="005233B9"/>
    <w:rsid w:val="00524C9A"/>
    <w:rsid w:val="006130F9"/>
    <w:rsid w:val="006D3201"/>
    <w:rsid w:val="00850643"/>
    <w:rsid w:val="008536F7"/>
    <w:rsid w:val="008C6640"/>
    <w:rsid w:val="008C7E76"/>
    <w:rsid w:val="008D3EDF"/>
    <w:rsid w:val="008F5584"/>
    <w:rsid w:val="00934178"/>
    <w:rsid w:val="009E300E"/>
    <w:rsid w:val="00B06184"/>
    <w:rsid w:val="00B75809"/>
    <w:rsid w:val="00C84564"/>
    <w:rsid w:val="00CD4644"/>
    <w:rsid w:val="00CD69F7"/>
    <w:rsid w:val="00E32F06"/>
    <w:rsid w:val="00E46833"/>
    <w:rsid w:val="00EB5BFF"/>
    <w:rsid w:val="00EE5EC2"/>
    <w:rsid w:val="00FD3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36F7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8536F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36F7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8536F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37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economy.gov.i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453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2013-11-28T05:35:00Z</cp:lastPrinted>
  <dcterms:created xsi:type="dcterms:W3CDTF">2013-12-09T07:24:00Z</dcterms:created>
  <dcterms:modified xsi:type="dcterms:W3CDTF">2013-12-09T07:24:00Z</dcterms:modified>
</cp:coreProperties>
</file>